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486E">
      <w:pPr>
        <w:spacing w:before="480" w:after="480" w:line="288" w:lineRule="auto"/>
        <w:ind w:left="0"/>
        <w:jc w:val="center"/>
      </w:pPr>
      <w:r>
        <w:rPr>
          <w:rFonts w:ascii="Arial" w:hAnsi="Arial" w:eastAsia="等线" w:cs="Arial"/>
          <w:b/>
          <w:sz w:val="52"/>
        </w:rPr>
        <w:t xml:space="preserve">XuguDB </w:t>
      </w:r>
      <w:r>
        <w:rPr>
          <w:rFonts w:hint="eastAsia" w:ascii="Arial" w:hAnsi="Arial" w:eastAsia="等线" w:cs="Arial"/>
          <w:b/>
          <w:sz w:val="52"/>
        </w:rPr>
        <w:t>普通用户越权</w:t>
      </w:r>
      <w:r>
        <w:rPr>
          <w:rFonts w:ascii="Arial" w:hAnsi="Arial" w:eastAsia="等线" w:cs="Arial"/>
          <w:b/>
          <w:sz w:val="52"/>
        </w:rPr>
        <w:t>漏洞修复操作指导手册</w:t>
      </w:r>
    </w:p>
    <w:p w14:paraId="3361044C">
      <w:pPr>
        <w:spacing w:before="380" w:after="140" w:line="288" w:lineRule="auto"/>
        <w:ind w:left="0"/>
        <w:jc w:val="left"/>
        <w:outlineLvl w:val="0"/>
      </w:pPr>
      <w:bookmarkStart w:id="0" w:name="heading_0"/>
      <w:r>
        <w:rPr>
          <w:rFonts w:ascii="Arial" w:hAnsi="Arial" w:eastAsia="等线" w:cs="Arial"/>
          <w:color w:val="3370FF"/>
          <w:sz w:val="36"/>
        </w:rPr>
        <w:t xml:space="preserve">1. </w:t>
      </w:r>
      <w:r>
        <w:rPr>
          <w:rFonts w:ascii="Arial" w:hAnsi="Arial" w:eastAsia="等线" w:cs="Arial"/>
          <w:b/>
          <w:sz w:val="36"/>
        </w:rPr>
        <w:t>安全漏洞术语</w:t>
      </w:r>
      <w:bookmarkEnd w:id="0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59EE3DF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173F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漏洞类型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5EB16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SQL注入漏洞、权限管理漏洞、配置错误漏洞、数据泄露漏洞、缓冲区溢出漏洞、未授权访问漏洞、社会工程攻击、日志泄露漏洞、过度依赖第三方插件、未及时更新和修补、默认密码和设置、物理安全漏洞、备份和恢复漏洞、脚本注入漏洞、数据库审计不足、缺乏加密措施等</w:t>
            </w:r>
          </w:p>
        </w:tc>
      </w:tr>
      <w:tr w14:paraId="0AAC548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E5F26F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CVE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95A63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全球统一的漏洞编号标准，由MITRE维护，用于跨组织漏洞信息共享（如CVE-2024-1234）</w:t>
            </w:r>
          </w:p>
        </w:tc>
      </w:tr>
      <w:tr w14:paraId="088A541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9C99FA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CVSS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25032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通用漏洞评分系统，量化漏洞严重性（如CVSS 3.1评分≥9.0为超危）</w:t>
            </w:r>
          </w:p>
        </w:tc>
      </w:tr>
      <w:tr w14:paraId="7CE6C5F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0983A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热修复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E13FC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漏洞热修复（Hot Fix）是指在不中断系统运行或无需重启服务的情况下，通过动态加载补丁或更新程序来实时修复软件漏洞的技术方案。</w:t>
            </w:r>
          </w:p>
        </w:tc>
      </w:tr>
      <w:tr w14:paraId="1C4DD1B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FF00EF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冷修复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B60BB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漏洞冷修复（Cold Fix）是指需要停止系统或服务运行，通过重启或重新部署补丁文件来完成漏洞修复的技术方案。</w:t>
            </w:r>
          </w:p>
        </w:tc>
      </w:tr>
      <w:tr w14:paraId="0D5DFF6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EA118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0Day漏洞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41435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未被公开披露或无官方补丁的漏洞，攻击者可利用时间差发起攻击</w:t>
            </w:r>
          </w:p>
        </w:tc>
      </w:tr>
      <w:tr w14:paraId="35AB02F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0546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CNNVD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85B9F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中国国家信息安全漏洞库，是由中国信息安全测评中心建设运维的国家级漏洞库，收录漏洞并分配CNNVD编号</w:t>
            </w:r>
          </w:p>
        </w:tc>
      </w:tr>
      <w:tr w14:paraId="2D6C3FEF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1ED5CA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CNVD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2BB4E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国家信息安全漏洞共享平台，中国国家级漏洞库，收录漏洞并分配CNVD编号</w:t>
            </w:r>
          </w:p>
        </w:tc>
      </w:tr>
      <w:tr w14:paraId="3B884E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A56E2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NVDB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D2849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网络安全威胁和漏洞信息共享平台，是由工业和信息化部网络安全管理局组织建设的国家级平台,收录漏洞并分配NVDB编号</w:t>
            </w:r>
          </w:p>
        </w:tc>
      </w:tr>
      <w:tr w14:paraId="649FAC5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78BAA4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SQL注入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AC28D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通过恶意SQL语句操控数据库（如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' OR 1=1 --</w:t>
            </w:r>
            <w:r>
              <w:rPr>
                <w:rFonts w:ascii="Arial" w:hAnsi="Arial" w:eastAsia="等线" w:cs="Arial"/>
                <w:sz w:val="22"/>
              </w:rPr>
              <w:t>绕过认证）</w:t>
            </w:r>
          </w:p>
        </w:tc>
      </w:tr>
    </w:tbl>
    <w:p w14:paraId="455ECD4E">
      <w:pPr>
        <w:spacing w:before="380" w:after="140" w:line="288" w:lineRule="auto"/>
        <w:ind w:left="0"/>
        <w:jc w:val="left"/>
        <w:outlineLvl w:val="0"/>
      </w:pPr>
      <w:bookmarkStart w:id="1" w:name="heading_1"/>
      <w:r>
        <w:rPr>
          <w:rFonts w:ascii="Arial" w:hAnsi="Arial" w:eastAsia="等线" w:cs="Arial"/>
          <w:color w:val="3370FF"/>
          <w:sz w:val="36"/>
        </w:rPr>
        <w:t xml:space="preserve">2. </w:t>
      </w:r>
      <w:r>
        <w:rPr>
          <w:rFonts w:ascii="Arial" w:hAnsi="Arial" w:eastAsia="等线" w:cs="Arial"/>
          <w:b/>
          <w:sz w:val="36"/>
        </w:rPr>
        <w:t>漏洞基本属性</w:t>
      </w:r>
      <w:bookmarkEnd w:id="1"/>
    </w:p>
    <w:p w14:paraId="16A96591">
      <w:pPr>
        <w:spacing w:before="320" w:after="120" w:line="288" w:lineRule="auto"/>
        <w:ind w:left="0"/>
        <w:jc w:val="left"/>
        <w:outlineLvl w:val="1"/>
      </w:pPr>
      <w:bookmarkStart w:id="2" w:name="heading_2"/>
      <w:r>
        <w:rPr>
          <w:rFonts w:ascii="Arial" w:hAnsi="Arial" w:eastAsia="等线" w:cs="Arial"/>
          <w:color w:val="3370FF"/>
          <w:sz w:val="32"/>
        </w:rPr>
        <w:t xml:space="preserve">2.1 </w:t>
      </w:r>
      <w:r>
        <w:rPr>
          <w:rFonts w:ascii="Arial" w:hAnsi="Arial" w:eastAsia="等线" w:cs="Arial"/>
          <w:b/>
          <w:sz w:val="32"/>
        </w:rPr>
        <w:t>漏洞信息</w:t>
      </w:r>
      <w:bookmarkEnd w:id="2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7AEE977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AF56CE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漏洞编号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809606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CNNVD-2025-73585748</w:t>
            </w:r>
          </w:p>
        </w:tc>
      </w:tr>
      <w:tr w14:paraId="02C10EB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6DCF6C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漏洞名称</w:t>
            </w:r>
          </w:p>
        </w:tc>
        <w:tc>
          <w:tcPr>
            <w:tcW w:w="697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28D2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虚谷数据库普通用户越权漏洞</w:t>
            </w:r>
          </w:p>
        </w:tc>
      </w:tr>
      <w:tr w14:paraId="32D4BF6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805F5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漏洞类型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7650D7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越权漏洞</w:t>
            </w:r>
          </w:p>
        </w:tc>
      </w:tr>
      <w:tr w14:paraId="657FD1E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1F021D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发现时间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9125A8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年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5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5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月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7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7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日</w:t>
            </w:r>
          </w:p>
        </w:tc>
      </w:tr>
      <w:tr w14:paraId="5BF12A9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752001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发现渠道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90BE1F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CNNVD通报</w:t>
            </w:r>
          </w:p>
        </w:tc>
      </w:tr>
      <w:tr w14:paraId="71EAAD6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E9B602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影响版本</w:t>
            </w:r>
          </w:p>
        </w:tc>
        <w:tc>
          <w:tcPr>
            <w:tcW w:w="697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55E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 11:00:00 r13 by XuGu之前版本</w:t>
            </w:r>
          </w:p>
        </w:tc>
      </w:tr>
      <w:tr w14:paraId="1539DDC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186953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CVSS评分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248446">
            <w:pPr>
              <w:spacing w:before="120" w:after="120" w:line="288" w:lineRule="auto"/>
              <w:ind w:left="0"/>
              <w:jc w:val="left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9.1</w:t>
            </w:r>
          </w:p>
        </w:tc>
      </w:tr>
      <w:tr w14:paraId="63F5482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E07347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修复时间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6AC3A3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snapToGrid w:val="0"/>
                <w:color w:val="auto"/>
                <w:spacing w:val="-3"/>
                <w:kern w:val="0"/>
                <w:sz w:val="22"/>
                <w:szCs w:val="22"/>
                <w:highlight w:val="none"/>
                <w:lang w:val="en-US" w:eastAsia="zh-CN" w:bidi="ar-SA"/>
              </w:rPr>
              <w:t>2025-06-16</w:t>
            </w:r>
          </w:p>
        </w:tc>
      </w:tr>
      <w:tr w14:paraId="080B25C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727AC5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修复版本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3A1E96">
            <w:pPr>
              <w:widowControl/>
              <w:wordWrap w:val="0"/>
              <w:spacing w:line="240" w:lineRule="auto"/>
              <w:jc w:val="left"/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XuguDB 11.0.0</w:t>
            </w:r>
          </w:p>
          <w:p w14:paraId="37684E7F">
            <w:pPr>
              <w:widowControl/>
              <w:wordWrap w:val="0"/>
              <w:spacing w:line="240" w:lineRule="auto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Build_time:2025-06-12 11:00:00 r14 by XuGu</w:t>
            </w:r>
          </w:p>
        </w:tc>
      </w:tr>
    </w:tbl>
    <w:p w14:paraId="3D008BBF">
      <w:pPr>
        <w:spacing w:before="320" w:after="120" w:line="288" w:lineRule="auto"/>
        <w:ind w:left="0"/>
        <w:jc w:val="left"/>
        <w:outlineLvl w:val="1"/>
      </w:pPr>
      <w:bookmarkStart w:id="3" w:name="heading_3"/>
      <w:r>
        <w:rPr>
          <w:rFonts w:ascii="Arial" w:hAnsi="Arial" w:eastAsia="等线" w:cs="Arial"/>
          <w:color w:val="3370FF"/>
          <w:sz w:val="32"/>
        </w:rPr>
        <w:t xml:space="preserve">2.2 </w:t>
      </w:r>
      <w:r>
        <w:rPr>
          <w:rFonts w:ascii="Arial" w:hAnsi="Arial" w:eastAsia="等线" w:cs="Arial"/>
          <w:b/>
          <w:sz w:val="32"/>
        </w:rPr>
        <w:t>漏洞描述</w:t>
      </w:r>
      <w:bookmarkEnd w:id="3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32F04F9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4A2990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技术原理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BB4345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9"/>
                <w:sz w:val="22"/>
                <w:szCs w:val="22"/>
              </w:rPr>
              <w:t>普通用户越权漏洞，XuguDB中DBA_USERS和ALL_USERS两个系统视图的定义基本是一样的，都包含PASSWORD列（加密密文），此列包含数据库用户的密码哈希值。普通用户无法访问DBA_USERS，但却可以通过ALL_USERS查看所有数据库用户的PASSWORD列加密密文，在获取加密密文的条件下，存在反向暴力破解的可能性</w:t>
            </w:r>
            <w:r>
              <w:rPr>
                <w:rFonts w:hint="eastAsia" w:ascii="等线" w:hAnsi="等线" w:eastAsia="等线" w:cs="等线"/>
                <w:spacing w:val="-9"/>
                <w:sz w:val="22"/>
                <w:szCs w:val="22"/>
                <w:lang w:val="en-US" w:eastAsia="zh-CN"/>
              </w:rPr>
              <w:t>.</w:t>
            </w:r>
          </w:p>
        </w:tc>
      </w:tr>
      <w:tr w14:paraId="0B2A965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BF7918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攻击向量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816A3F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利用权限控制漏洞</w:t>
            </w:r>
          </w:p>
        </w:tc>
      </w:tr>
      <w:tr w14:paraId="68EDCE8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922024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潜在危害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14C4D4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权限提升</w:t>
            </w:r>
          </w:p>
        </w:tc>
      </w:tr>
    </w:tbl>
    <w:p w14:paraId="515B27AE">
      <w:pPr>
        <w:spacing w:before="380" w:after="140" w:line="288" w:lineRule="auto"/>
        <w:ind w:left="0"/>
        <w:jc w:val="left"/>
        <w:outlineLvl w:val="0"/>
      </w:pPr>
      <w:bookmarkStart w:id="4" w:name="heading_4"/>
      <w:r>
        <w:rPr>
          <w:rFonts w:ascii="Arial" w:hAnsi="Arial" w:eastAsia="等线" w:cs="Arial"/>
          <w:color w:val="3370FF"/>
          <w:sz w:val="36"/>
        </w:rPr>
        <w:t xml:space="preserve">3. </w:t>
      </w:r>
      <w:r>
        <w:rPr>
          <w:rFonts w:ascii="Arial" w:hAnsi="Arial" w:eastAsia="等线" w:cs="Arial"/>
          <w:b/>
          <w:sz w:val="36"/>
        </w:rPr>
        <w:t>漏洞规避方案</w:t>
      </w:r>
      <w:bookmarkEnd w:id="4"/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219DF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tcBorders>
              <w:top w:val="nil"/>
              <w:left w:val="single" w:color="BBBFC4" w:sz="18" w:space="0"/>
              <w:bottom w:val="nil"/>
              <w:right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A8181D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限制相关IP访问，设置连接白名单</w:t>
            </w:r>
          </w:p>
        </w:tc>
      </w:tr>
    </w:tbl>
    <w:p w14:paraId="17DAD499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典型场景防护规避方案：</w:t>
      </w:r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5"/>
        <w:gridCol w:w="1995"/>
        <w:gridCol w:w="3090"/>
        <w:gridCol w:w="2040"/>
      </w:tblGrid>
      <w:tr w14:paraId="3CAE2ED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048748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漏洞类型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8E6AB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漏洞描述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B6D78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临时规避手段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B70D7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适用场景</w:t>
            </w:r>
          </w:p>
        </w:tc>
      </w:tr>
      <w:tr w14:paraId="619E00F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D7A553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SQL注入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941DD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攻击者通过输入恶意SQL代码操控数据库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F65BF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启用输入过滤（拦截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'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;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DROP</w:t>
            </w:r>
            <w:r>
              <w:rPr>
                <w:rFonts w:ascii="Arial" w:hAnsi="Arial" w:eastAsia="等线" w:cs="Arial"/>
                <w:sz w:val="22"/>
              </w:rPr>
              <w:t>等字符）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强制使用参数化查询（预编译语句）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临时启用数据库防火墙拦截恶意语句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3C34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登录表单、搜索功能等用户输入场景</w:t>
            </w:r>
          </w:p>
        </w:tc>
      </w:tr>
      <w:tr w14:paraId="4CFCFDD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1901C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弱密码/默认密码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5FA23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使用简单密码或未修改默认账户密码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456D3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强制密码复杂度策略（pass_mode=3，含大小写字母+符号）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临时禁用默认账户并重置密码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1C868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管理员账户、服务账户等敏感权限账户</w:t>
            </w:r>
          </w:p>
        </w:tc>
      </w:tr>
      <w:tr w14:paraId="33613AF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B0D15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未授权访问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5647E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未配置权限控制导致攻击者直接访问敏感数据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82975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临时启用IP白名单限制访问来源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部署基于角色的访问控制（RBAC）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关闭非必要服务端口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56A76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开发测试环境、内部系统接口</w:t>
            </w:r>
          </w:p>
        </w:tc>
      </w:tr>
      <w:tr w14:paraId="2E686A6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D465C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数据泄露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8A15A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敏感数据明文存储或传输被截获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989EE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临时启用SSL/TLS加密传输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对敏感字段进行哈希加密（如SHA-256）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限制备份文件访问权限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07E4B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数据库配置、备份文件、网络传输场景</w:t>
            </w:r>
          </w:p>
        </w:tc>
      </w:tr>
      <w:tr w14:paraId="1B12B58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88B155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DDoS攻击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7E414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大量恶意请求导致数据库服务不可用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E0CCC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配置流量清洗设备或云服务商DDoS防护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启用连接数限制（如数据库连接池、OS socket）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切换至灾备节点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33121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高并发业务场景、公网暴露的数据库服务</w:t>
            </w:r>
          </w:p>
        </w:tc>
      </w:tr>
      <w:tr w14:paraId="44A2DB3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9000E0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默认配置漏洞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7EE5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使用默认端口、未禁用危险功能（如远程管理）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62BCE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修改默认端口（如5138改为随机端口）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临时关闭远程管理功能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B524A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新部署数据库、遗留系统</w:t>
            </w:r>
          </w:p>
        </w:tc>
      </w:tr>
      <w:tr w14:paraId="05EA424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F62849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缓冲区溢出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530F6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输入数据超出缓冲区限制触发代码执行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9722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限制输入长度（如用户名≤50字符）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启用安全编码规范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临时部署入侵检测系统（IDS）监控异常请求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D6163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C/S架构应用、自定义协议交互场景</w:t>
            </w:r>
          </w:p>
        </w:tc>
      </w:tr>
      <w:tr w14:paraId="3F11903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8D0C24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备份数据泄露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CF7D7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备份文件未加密或存储位置不安全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03A03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临时加密备份文件（如使用AES-256）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将备份存储至离线介质或私有云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设置备份文件访问审计日志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D763D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定期备份流程、灾难恢复演练</w:t>
            </w:r>
          </w:p>
        </w:tc>
      </w:tr>
      <w:tr w14:paraId="77AAADC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0FBFD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权限滥用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37E9B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高权限账户被内部人员滥用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D7BE0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临时启用操作日志记录（记录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GRANT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DELETE</w:t>
            </w:r>
            <w:r>
              <w:rPr>
                <w:rFonts w:ascii="Arial" w:hAnsi="Arial" w:eastAsia="等线" w:cs="Arial"/>
                <w:sz w:val="22"/>
              </w:rPr>
              <w:t>等行为）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实施双人复核机制（关键操作需两人授权）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收回非必要的高权限账户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71CB5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财务系统、核心业务数据库</w:t>
            </w:r>
          </w:p>
        </w:tc>
      </w:tr>
      <w:tr w14:paraId="0033328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A1985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会话劫持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CB3A5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攻击者窃取Session ID后冒充合法用户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109C7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缩短会话有效期（如30分钟自动过期）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启用HttpOnly和Secure标志的Cookie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强制定期重新认证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9E1E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用户登录态保持、跨域服务调用</w:t>
            </w:r>
          </w:p>
        </w:tc>
      </w:tr>
      <w:tr w14:paraId="509366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FE1C55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供应链攻击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FE92A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第三方组件存在未修复漏洞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E9A28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临时禁用高风险组件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限制组件访问IP范围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部署网络隔离（如VLAN划分）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E7C2E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使用开源中间件的系统、微服务架构</w:t>
            </w:r>
          </w:p>
        </w:tc>
      </w:tr>
    </w:tbl>
    <w:p w14:paraId="3C88EE61">
      <w:pPr>
        <w:spacing w:before="380" w:after="140" w:line="288" w:lineRule="auto"/>
        <w:ind w:left="0"/>
        <w:jc w:val="left"/>
        <w:outlineLvl w:val="0"/>
      </w:pPr>
      <w:bookmarkStart w:id="5" w:name="heading_5"/>
      <w:r>
        <w:rPr>
          <w:rFonts w:ascii="Arial" w:hAnsi="Arial" w:eastAsia="等线" w:cs="Arial"/>
          <w:color w:val="3370FF"/>
          <w:sz w:val="36"/>
        </w:rPr>
        <w:t xml:space="preserve">4. </w:t>
      </w:r>
      <w:r>
        <w:rPr>
          <w:rFonts w:ascii="Arial" w:hAnsi="Arial" w:eastAsia="等线" w:cs="Arial"/>
          <w:b/>
          <w:sz w:val="36"/>
        </w:rPr>
        <w:t>漏洞修复方案</w:t>
      </w:r>
      <w:bookmarkEnd w:id="5"/>
    </w:p>
    <w:p w14:paraId="14F6739A">
      <w:pPr>
        <w:spacing w:before="320" w:after="120" w:line="288" w:lineRule="auto"/>
        <w:ind w:left="0"/>
        <w:jc w:val="left"/>
        <w:outlineLvl w:val="1"/>
      </w:pPr>
      <w:bookmarkStart w:id="6" w:name="heading_6"/>
      <w:r>
        <w:rPr>
          <w:rFonts w:ascii="Arial" w:hAnsi="Arial" w:eastAsia="等线" w:cs="Arial"/>
          <w:color w:val="3370FF"/>
          <w:sz w:val="32"/>
        </w:rPr>
        <w:t xml:space="preserve">4.1 </w:t>
      </w:r>
      <w:r>
        <w:rPr>
          <w:rFonts w:ascii="Arial" w:hAnsi="Arial" w:eastAsia="等线" w:cs="Arial"/>
          <w:b/>
          <w:sz w:val="32"/>
        </w:rPr>
        <w:t>修复前准备工作</w:t>
      </w:r>
      <w:bookmarkEnd w:id="6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5"/>
        <w:gridCol w:w="6855"/>
      </w:tblGrid>
      <w:tr w14:paraId="69C7183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6E84B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准备项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D6675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具体要求</w:t>
            </w:r>
          </w:p>
        </w:tc>
      </w:tr>
      <w:tr w14:paraId="4A9D366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E6011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数据备份</w:t>
            </w:r>
          </w:p>
          <w:p w14:paraId="11D92D96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236C9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备份受影响系统的关键数据（如数据库文件、配置文件、业务数据等）；</w:t>
            </w:r>
          </w:p>
          <w:p w14:paraId="426B2B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确认备份文件可正常恢复（建议先测试恢复流程）。</w:t>
            </w:r>
          </w:p>
        </w:tc>
      </w:tr>
      <w:tr w14:paraId="3CE943C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ADF8C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操作环境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EECAC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确保操作设备（如运维电脑）与受影响设备网络连通，且具备操作权限；</w:t>
            </w:r>
          </w:p>
          <w:p w14:paraId="59B815A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关闭无关应用。</w:t>
            </w:r>
          </w:p>
        </w:tc>
      </w:tr>
      <w:tr w14:paraId="3AF197F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9C423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修复工具 / 补丁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C523F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从虚谷官方渠道获取漏洞修复所需的补丁包、升级程序或配置工具（附官方下载地址）；</w:t>
            </w:r>
          </w:p>
          <w:p w14:paraId="6C1FE60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验证补丁完整性</w:t>
            </w:r>
            <w:r>
              <w:rPr>
                <w:rFonts w:ascii="Arial" w:hAnsi="Arial" w:eastAsia="等线" w:cs="Arial"/>
                <w:sz w:val="22"/>
                <w:shd w:val="clear" w:fill="FFF67A"/>
              </w:rPr>
              <w:t>（如核对 MD5 值，避免使用第三方非官方文件）</w:t>
            </w:r>
            <w:r>
              <w:rPr>
                <w:rFonts w:ascii="Arial" w:hAnsi="Arial" w:eastAsia="等线" w:cs="Arial"/>
                <w:sz w:val="22"/>
              </w:rPr>
              <w:t>。</w:t>
            </w:r>
          </w:p>
        </w:tc>
      </w:tr>
    </w:tbl>
    <w:p w14:paraId="4494B708">
      <w:pPr>
        <w:spacing w:before="320" w:after="120" w:line="288" w:lineRule="auto"/>
        <w:ind w:left="0"/>
        <w:jc w:val="left"/>
        <w:outlineLvl w:val="1"/>
      </w:pPr>
      <w:bookmarkStart w:id="7" w:name="heading_7"/>
      <w:r>
        <w:rPr>
          <w:rFonts w:ascii="Arial" w:hAnsi="Arial" w:eastAsia="等线" w:cs="Arial"/>
          <w:color w:val="3370FF"/>
          <w:sz w:val="32"/>
        </w:rPr>
        <w:t xml:space="preserve">4.2 </w:t>
      </w:r>
      <w:r>
        <w:rPr>
          <w:rFonts w:ascii="Arial" w:hAnsi="Arial" w:eastAsia="等线" w:cs="Arial"/>
          <w:b/>
          <w:sz w:val="32"/>
        </w:rPr>
        <w:t>漏洞修复步骤</w:t>
      </w:r>
      <w:bookmarkEnd w:id="7"/>
    </w:p>
    <w:p w14:paraId="7424A016">
      <w:pPr>
        <w:spacing w:before="300" w:after="120" w:line="288" w:lineRule="auto"/>
        <w:ind w:left="0"/>
        <w:jc w:val="left"/>
        <w:outlineLvl w:val="2"/>
      </w:pPr>
      <w:bookmarkStart w:id="8" w:name="heading_8"/>
      <w:r>
        <w:rPr>
          <w:rFonts w:ascii="Arial" w:hAnsi="Arial" w:eastAsia="等线" w:cs="Arial"/>
          <w:color w:val="3370FF"/>
          <w:sz w:val="30"/>
        </w:rPr>
        <w:t xml:space="preserve">4.2.1 </w:t>
      </w:r>
      <w:r>
        <w:rPr>
          <w:rFonts w:ascii="Arial" w:hAnsi="Arial" w:eastAsia="等线" w:cs="Arial"/>
          <w:b/>
          <w:sz w:val="30"/>
        </w:rPr>
        <w:t>漏洞修复通用流程</w:t>
      </w:r>
      <w:bookmarkEnd w:id="8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2160"/>
        <w:gridCol w:w="5430"/>
      </w:tblGrid>
      <w:tr w14:paraId="70F81F8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D0EC8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步骤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1844F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操作内容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41801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操作详情</w:t>
            </w:r>
          </w:p>
        </w:tc>
      </w:tr>
      <w:tr w14:paraId="3250EE3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2DC2C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C7791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获取补丁文件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6180AF">
            <w:pPr>
              <w:numPr>
                <w:ilvl w:val="0"/>
                <w:numId w:val="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从虚谷官方渠道获取对应漏洞修复所需的补丁文件</w:t>
            </w:r>
          </w:p>
          <w:p w14:paraId="79343D25">
            <w:pPr>
              <w:numPr>
                <w:ilvl w:val="0"/>
                <w:numId w:val="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将补丁文件下载到本地</w:t>
            </w:r>
            <w:bookmarkStart w:id="16" w:name="_GoBack"/>
            <w:bookmarkEnd w:id="16"/>
            <w:r>
              <w:rPr>
                <w:rFonts w:ascii="Arial" w:hAnsi="Arial" w:eastAsia="等线" w:cs="Arial"/>
                <w:sz w:val="22"/>
              </w:rPr>
              <w:t>。</w:t>
            </w:r>
          </w:p>
        </w:tc>
      </w:tr>
      <w:tr w14:paraId="753FE98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4F901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F3514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仿真环境启动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68C452">
            <w:pPr>
              <w:numPr>
                <w:ilvl w:val="0"/>
                <w:numId w:val="3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仿真环境中启动修复后的补丁文件</w:t>
            </w:r>
          </w:p>
          <w:p w14:paraId="4CA29032">
            <w:pPr>
              <w:numPr>
                <w:ilvl w:val="0"/>
                <w:numId w:val="4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启动应用测试是否异常</w:t>
            </w:r>
          </w:p>
        </w:tc>
      </w:tr>
      <w:tr w14:paraId="656E8D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1DAF9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3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13119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业务切割时间与数据备份方案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926B51">
            <w:pPr>
              <w:numPr>
                <w:ilvl w:val="0"/>
                <w:numId w:val="5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沟通业务停机窗口期</w:t>
            </w:r>
          </w:p>
          <w:p w14:paraId="79FC5AE6">
            <w:pPr>
              <w:numPr>
                <w:ilvl w:val="0"/>
                <w:numId w:val="6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查询业务数据量，沟通采用不停机热备份或者停机冷备份</w:t>
            </w:r>
          </w:p>
        </w:tc>
      </w:tr>
      <w:tr w14:paraId="787C941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0CE2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4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BFABA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登录虚谷数据库服务器并进入 SQL 命令行界面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B4BF0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使用管理员账号登录数据库服务器；2. 打开 SQL 命令行界面，输入账号密码完成登录（确保登录账号具备数据库停机权限）。</w:t>
            </w:r>
          </w:p>
        </w:tc>
      </w:tr>
      <w:tr w14:paraId="6C902973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396AD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5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B64CD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业务停机与热备份</w:t>
            </w:r>
          </w:p>
          <w:p w14:paraId="3D74216E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4F7037">
            <w:pPr>
              <w:numPr>
                <w:ilvl w:val="0"/>
                <w:numId w:val="7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业务运维人员停止业务系统</w:t>
            </w:r>
          </w:p>
          <w:p w14:paraId="4DEEAA1A">
            <w:pPr>
              <w:numPr>
                <w:ilvl w:val="0"/>
                <w:numId w:val="8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虚谷技术支持人员查询数据库连接是否完全断开，查询业务是否完全停止</w:t>
            </w:r>
          </w:p>
          <w:p w14:paraId="0B4FB913">
            <w:pPr>
              <w:numPr>
                <w:ilvl w:val="0"/>
                <w:numId w:val="9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执行backup database命令进行数据热备份操作</w:t>
            </w:r>
          </w:p>
        </w:tc>
      </w:tr>
      <w:tr w14:paraId="11BEAE6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CB98D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6</w:t>
            </w:r>
          </w:p>
          <w:p w14:paraId="6C431862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4AE3C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停机操作与冷备份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A47C06">
            <w:pPr>
              <w:numPr>
                <w:ilvl w:val="0"/>
                <w:numId w:val="10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在 SQL 命令行界面输入命令：shutdown;执行数据库停机</w:t>
            </w:r>
          </w:p>
          <w:p w14:paraId="5E50C6F8">
            <w:pPr>
              <w:numPr>
                <w:ilvl w:val="0"/>
                <w:numId w:val="1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执行ps -ef|grep xugu命令检查数据库停机状态</w:t>
            </w:r>
          </w:p>
          <w:p w14:paraId="502686F4">
            <w:pPr>
              <w:numPr>
                <w:ilvl w:val="0"/>
                <w:numId w:val="1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进入所有的数据库目录，执行 cp -r HOME BAK_HOME进行数据库文件冷备份</w:t>
            </w:r>
          </w:p>
        </w:tc>
      </w:tr>
      <w:tr w14:paraId="610D439E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07CF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7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DD197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上传补丁文件并替换启动文件</w:t>
            </w:r>
          </w:p>
          <w:p w14:paraId="26E0ED3D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DF737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将本地下载的补丁文件上传到虚谷数据库的 “BIN 目录”（如：/opt/xugu/db/BIN，具体以客户实际安装路径为准）；</w:t>
            </w:r>
          </w:p>
          <w:p w14:paraId="759577A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解压补丁文件，将补丁中的启动文件（如：xugu_linux_x86_64_20250327）替换 BIN 目录下原有的启动文件。</w:t>
            </w:r>
          </w:p>
        </w:tc>
      </w:tr>
      <w:tr w14:paraId="7DB3046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6BDFC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8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FECA3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重启虚谷数据库</w:t>
            </w:r>
          </w:p>
          <w:p w14:paraId="0908FE4B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BA4F4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在服务器命令行界面进入 BIN 目录（执行命令：cd /opt/xugu/db/BIN，路径以实际为准）；2. 输入启动命令：$/PWD/xugu_linux_x86_64_20250327 -service，按下回车启动数据库。</w:t>
            </w:r>
          </w:p>
        </w:tc>
      </w:tr>
      <w:tr w14:paraId="47DDEAC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F5888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9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C85BC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检查数据库重启状态</w:t>
            </w:r>
          </w:p>
          <w:p w14:paraId="07E5C7A8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B4983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在 BIN 目录下输入命令：tail -f stdout.txt，查看数据库启动日志；2. 当日志中出现 “Listening at port 5138”（端口号以客户实际配置为准），说明数据库启动成功，可按 “Ctrl+C” 退出日志。</w:t>
            </w:r>
          </w:p>
        </w:tc>
      </w:tr>
      <w:tr w14:paraId="1E79B6D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736F3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10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EEDC5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启动业务应用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77E2C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业务运维人员启动业务应用，观察业务运行是否正常</w:t>
            </w:r>
          </w:p>
        </w:tc>
      </w:tr>
    </w:tbl>
    <w:p w14:paraId="59BC4196">
      <w:pPr>
        <w:spacing w:before="380" w:after="140" w:line="288" w:lineRule="auto"/>
        <w:ind w:left="0"/>
        <w:jc w:val="left"/>
        <w:outlineLvl w:val="0"/>
      </w:pPr>
      <w:bookmarkStart w:id="9" w:name="heading_9"/>
      <w:r>
        <w:rPr>
          <w:rFonts w:ascii="Arial" w:hAnsi="Arial" w:eastAsia="等线" w:cs="Arial"/>
          <w:color w:val="3370FF"/>
          <w:sz w:val="36"/>
        </w:rPr>
        <w:t xml:space="preserve">5. </w:t>
      </w:r>
      <w:r>
        <w:rPr>
          <w:rFonts w:ascii="Arial" w:hAnsi="Arial" w:eastAsia="等线" w:cs="Arial"/>
          <w:b/>
          <w:sz w:val="36"/>
        </w:rPr>
        <w:t>修复验证测试</w:t>
      </w:r>
      <w:bookmarkEnd w:id="9"/>
    </w:p>
    <w:p w14:paraId="3ADDB0D8">
      <w:pPr>
        <w:spacing w:before="320" w:after="120" w:line="288" w:lineRule="auto"/>
        <w:ind w:left="0"/>
        <w:jc w:val="left"/>
        <w:outlineLvl w:val="1"/>
      </w:pPr>
      <w:bookmarkStart w:id="10" w:name="heading_10"/>
      <w:r>
        <w:rPr>
          <w:rFonts w:ascii="Arial" w:hAnsi="Arial" w:eastAsia="等线" w:cs="Arial"/>
          <w:color w:val="3370FF"/>
          <w:sz w:val="32"/>
        </w:rPr>
        <w:t xml:space="preserve">5.1 </w:t>
      </w:r>
      <w:r>
        <w:rPr>
          <w:rFonts w:ascii="Arial" w:hAnsi="Arial" w:eastAsia="等线" w:cs="Arial"/>
          <w:b/>
          <w:sz w:val="32"/>
        </w:rPr>
        <w:t>版本验证（针对补丁升级类漏洞）​</w:t>
      </w:r>
      <w:bookmarkEnd w:id="10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539DE86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shd w:val="clear" w:color="auto" w:fill="F5F6F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15415C">
            <w:pPr>
              <w:spacing w:before="120" w:after="120" w:line="288" w:lineRule="auto"/>
              <w:jc w:val="left"/>
            </w:pPr>
            <w:r>
              <w:rPr>
                <w:rFonts w:ascii="Consolas" w:hAnsi="Consolas" w:eastAsia="Consolas" w:cs="Consolas"/>
                <w:color w:val="646A73"/>
                <w:sz w:val="22"/>
              </w:rPr>
              <w:t>Plain Text</w:t>
            </w:r>
            <w:r>
              <w:rPr>
                <w:rFonts w:ascii="Consolas" w:hAnsi="Consolas" w:eastAsia="Consolas" w:cs="Consolas"/>
                <w:color w:val="646A73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 xml:space="preserve">-- </w:t>
            </w:r>
            <w:r>
              <w:rPr>
                <w:rFonts w:ascii="Consolas" w:hAnsi="Consolas" w:eastAsia="Consolas" w:cs="Consolas"/>
                <w:i/>
                <w:sz w:val="22"/>
              </w:rPr>
              <w:t>查询当前XuguDB数据库版本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>SQL&gt;show version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 xml:space="preserve">-- </w:t>
            </w:r>
            <w:r>
              <w:rPr>
                <w:rFonts w:ascii="Consolas" w:hAnsi="Consolas" w:eastAsia="Consolas" w:cs="Consolas"/>
                <w:i/>
                <w:sz w:val="22"/>
              </w:rPr>
              <w:t>查询当前XuguDB数据库编译时间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>SQL&gt;show build_time</w:t>
            </w:r>
          </w:p>
        </w:tc>
      </w:tr>
    </w:tbl>
    <w:p w14:paraId="2775D27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color w:val="D83931"/>
          <w:sz w:val="22"/>
        </w:rPr>
        <w:t>根据XuguDB查询所获得的版本及编译时间信息，确认当前版本是否为本文档安全漏洞修复要求的最低修复版本。</w:t>
      </w:r>
    </w:p>
    <w:p w14:paraId="36A0A083">
      <w:pPr>
        <w:spacing w:before="320" w:after="120" w:line="288" w:lineRule="auto"/>
        <w:ind w:left="0"/>
        <w:jc w:val="left"/>
        <w:outlineLvl w:val="1"/>
      </w:pPr>
      <w:bookmarkStart w:id="11" w:name="heading_11"/>
      <w:r>
        <w:rPr>
          <w:rFonts w:ascii="Arial" w:hAnsi="Arial" w:eastAsia="等线" w:cs="Arial"/>
          <w:color w:val="3370FF"/>
          <w:sz w:val="32"/>
        </w:rPr>
        <w:t xml:space="preserve">5.2 </w:t>
      </w:r>
      <w:r>
        <w:rPr>
          <w:rFonts w:ascii="Arial" w:hAnsi="Arial" w:eastAsia="等线" w:cs="Arial"/>
          <w:b/>
          <w:sz w:val="32"/>
        </w:rPr>
        <w:t>漏洞复测（专项验证）​</w:t>
      </w:r>
      <w:bookmarkEnd w:id="11"/>
    </w:p>
    <w:p w14:paraId="1451B62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操作依据：</w:t>
      </w:r>
      <w:r>
        <w:rPr>
          <w:rFonts w:ascii="Arial" w:hAnsi="Arial" w:eastAsia="等线" w:cs="Arial"/>
          <w:sz w:val="22"/>
        </w:rPr>
        <w:t>参照漏洞原发现报告（或我方提供的《漏洞验证方案》）中记录的漏洞触发条件、测试步骤及工具，在修复后的虚谷数据库环境中复现测试操作。​</w:t>
      </w:r>
    </w:p>
    <w:p w14:paraId="346AB3E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测试内容：</w:t>
      </w:r>
      <w:r>
        <w:rPr>
          <w:rFonts w:ascii="Arial" w:hAnsi="Arial" w:eastAsia="等线" w:cs="Arial"/>
          <w:sz w:val="22"/>
        </w:rPr>
        <w:t>参照漏洞原触发步骤在修复后环境中执行验证操作，确认漏洞现象已消除且无复现情况。</w:t>
      </w:r>
    </w:p>
    <w:p w14:paraId="6D237908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判定标准：</w:t>
      </w:r>
      <w:r>
        <w:rPr>
          <w:rFonts w:ascii="Arial" w:hAnsi="Arial" w:eastAsia="等线" w:cs="Arial"/>
          <w:sz w:val="22"/>
        </w:rPr>
        <w:t>测试过程中未出现漏洞原有的异常现象，且连续 3 次复测结果一致，判定漏洞已修复，无复现风险。</w:t>
      </w:r>
    </w:p>
    <w:p w14:paraId="454BC09B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功能验证：</w:t>
      </w:r>
      <w:r>
        <w:rPr>
          <w:rFonts w:ascii="Arial" w:hAnsi="Arial" w:eastAsia="等线" w:cs="Arial"/>
          <w:sz w:val="22"/>
        </w:rPr>
        <w:t>检查受影响系统 / 设备的核心功能是否正常（如业务系统能否正常登录、数据能否正常读写、网络设备能否正常转发数据）。</w:t>
      </w:r>
    </w:p>
    <w:p w14:paraId="67ADC8D4">
      <w:pPr>
        <w:spacing w:before="300" w:after="120" w:line="288" w:lineRule="auto"/>
        <w:ind w:left="0"/>
        <w:jc w:val="left"/>
        <w:outlineLvl w:val="2"/>
      </w:pPr>
      <w:bookmarkStart w:id="12" w:name="heading_12"/>
      <w:r>
        <w:rPr>
          <w:rFonts w:ascii="Arial" w:hAnsi="Arial" w:eastAsia="等线" w:cs="Arial"/>
          <w:color w:val="3370FF"/>
          <w:sz w:val="30"/>
        </w:rPr>
        <w:t xml:space="preserve">5.2.1 </w:t>
      </w:r>
      <w:r>
        <w:rPr>
          <w:rFonts w:ascii="Arial" w:hAnsi="Arial" w:eastAsia="等线" w:cs="Arial"/>
          <w:b/>
          <w:sz w:val="30"/>
        </w:rPr>
        <w:t>异常处理</w:t>
      </w:r>
      <w:bookmarkEnd w:id="12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6195"/>
      </w:tblGrid>
      <w:tr w14:paraId="0F62BD0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1E838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常见异常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0C5C2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解决方案</w:t>
            </w:r>
          </w:p>
        </w:tc>
      </w:tr>
      <w:tr w14:paraId="03BA4B2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F5092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修复后系统无法启动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046C2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重启设备，尝试进入安全模式（Windows 按 F8，Linux 按 Grub 菜单选择）；2. 若安全模式可进入，卸载已安装的补丁，恢复到修复前状态；3. 联系我方技术支持，提供异常截图与操作记录。</w:t>
            </w:r>
          </w:p>
        </w:tc>
      </w:tr>
      <w:tr w14:paraId="0D12BE7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5D720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业务功能异常（如无法访问）</w:t>
            </w:r>
          </w:p>
          <w:p w14:paraId="23F3537B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96B64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检查修复过程中是否修改了关键配置（如端口、IP 地址），若有则恢复原配置；2. 恢复数据备份（使用修复前备份的文件），重新测试功能。</w:t>
            </w:r>
          </w:p>
        </w:tc>
      </w:tr>
      <w:tr w14:paraId="0395795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3A420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漏洞仍显示 “未修复”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68E3D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确认补丁安装是否成功（查看安装日志，是否有 “安装失败” 提示）；2. 从官方渠道重新下载补丁，再次执行修复操作；3. 确认漏洞是否存在多个修复点，是否遗漏操作。</w:t>
            </w:r>
          </w:p>
        </w:tc>
      </w:tr>
    </w:tbl>
    <w:p w14:paraId="7352B6B6">
      <w:pPr>
        <w:spacing w:before="380" w:after="140" w:line="288" w:lineRule="auto"/>
        <w:ind w:left="0"/>
        <w:jc w:val="left"/>
        <w:outlineLvl w:val="0"/>
      </w:pPr>
      <w:bookmarkStart w:id="13" w:name="heading_13"/>
      <w:r>
        <w:rPr>
          <w:rFonts w:ascii="Arial" w:hAnsi="Arial" w:eastAsia="等线" w:cs="Arial"/>
          <w:color w:val="3370FF"/>
          <w:sz w:val="36"/>
        </w:rPr>
        <w:t xml:space="preserve">6. </w:t>
      </w:r>
      <w:r>
        <w:rPr>
          <w:rFonts w:ascii="Arial" w:hAnsi="Arial" w:eastAsia="等线" w:cs="Arial"/>
          <w:b/>
          <w:sz w:val="36"/>
        </w:rPr>
        <w:t>后续注意事项</w:t>
      </w:r>
      <w:bookmarkEnd w:id="13"/>
    </w:p>
    <w:p w14:paraId="5861961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记录留存：将漏洞修复过程（如操作时间、执行人员、使用的补丁版本、验证结果）记录到《漏洞修复记录表》（附表格模板），便于后续追溯。</w:t>
      </w:r>
    </w:p>
    <w:p w14:paraId="380A4CD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定期检查：建议每月执行一次漏洞扫描，及时发现新漏洞（可使用我方提供的漏洞扫描服务，如有需求可联系支持人员）。</w:t>
      </w:r>
    </w:p>
    <w:p w14:paraId="29B5A6F1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安全加固：除漏洞修复外，可通过以下措施提升系统安全性： - 定期更换管理员密码（每 3 个月一次）； - 关闭不使用的服务与端口； - 安装杀毒软件并开启实时防护。</w:t>
      </w:r>
    </w:p>
    <w:p w14:paraId="0ACA2676">
      <w:pPr>
        <w:spacing w:before="380" w:after="140" w:line="288" w:lineRule="auto"/>
        <w:ind w:left="0"/>
        <w:jc w:val="left"/>
        <w:outlineLvl w:val="0"/>
      </w:pPr>
      <w:bookmarkStart w:id="14" w:name="heading_14"/>
      <w:r>
        <w:rPr>
          <w:rFonts w:ascii="Arial" w:hAnsi="Arial" w:eastAsia="等线" w:cs="Arial"/>
          <w:color w:val="3370FF"/>
          <w:sz w:val="36"/>
        </w:rPr>
        <w:t xml:space="preserve">7. </w:t>
      </w:r>
      <w:r>
        <w:rPr>
          <w:rFonts w:ascii="Arial" w:hAnsi="Arial" w:eastAsia="等线" w:cs="Arial"/>
          <w:b/>
          <w:sz w:val="36"/>
        </w:rPr>
        <w:t>技术服务支持</w:t>
      </w:r>
      <w:bookmarkEnd w:id="14"/>
    </w:p>
    <w:p w14:paraId="04272455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若在漏洞修复过程中遇到问题，可通过以下方式联系官方技术支持：​</w:t>
      </w:r>
    </w:p>
    <w:p w14:paraId="0D9DBEF2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服务热线：400-888-6236（工作时间：周一至周五 9:00-18:00）​</w:t>
      </w:r>
    </w:p>
    <w:p w14:paraId="39C4092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技术邮箱：technology@xugudb.com（请注明 “漏洞修复求助”，并附上异常截图与操作记录）​</w:t>
      </w:r>
    </w:p>
    <w:p w14:paraId="6B3BC1D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在线客服：官网 “在线咨询” 板块实时咨询（http://www.xugudb.com）</w:t>
      </w:r>
    </w:p>
    <w:p w14:paraId="482F7311">
      <w:pPr>
        <w:spacing w:before="380" w:after="140" w:line="288" w:lineRule="auto"/>
        <w:ind w:left="0"/>
        <w:jc w:val="left"/>
        <w:outlineLvl w:val="0"/>
      </w:pPr>
      <w:bookmarkStart w:id="15" w:name="heading_15"/>
      <w:r>
        <w:rPr>
          <w:rFonts w:ascii="Arial" w:hAnsi="Arial" w:eastAsia="等线" w:cs="Arial"/>
          <w:b/>
          <w:sz w:val="36"/>
        </w:rPr>
        <w:t>附件：漏洞修复记录表</w:t>
      </w:r>
      <w:bookmarkEnd w:id="15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1350"/>
        <w:gridCol w:w="2025"/>
        <w:gridCol w:w="1005"/>
        <w:gridCol w:w="2340"/>
      </w:tblGrid>
      <w:tr w14:paraId="10616E8E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AA7CE3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漏洞编号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659D3E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漏洞名称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D0B5B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修复时间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5ABF66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修复状态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88A00F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执行人员</w:t>
            </w:r>
          </w:p>
        </w:tc>
      </w:tr>
      <w:tr w14:paraId="6ABC22B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2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CNNVD-2025-73585748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39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虚谷数据库普通用户越权漏洞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439E3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2025-0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-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 xml:space="preserve"> 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:00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698A00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已修复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03164C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聂勋</w:t>
            </w:r>
          </w:p>
        </w:tc>
      </w:tr>
    </w:tbl>
    <w:p w14:paraId="464AF54D">
      <w:pPr>
        <w:spacing w:before="120" w:after="120" w:line="288" w:lineRule="auto"/>
        <w:ind w:left="0"/>
        <w:jc w:val="left"/>
      </w:pP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2A2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A8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2">
    <w:nsid w:val="BF205925"/>
    <w:multiLevelType w:val="singleLevel"/>
    <w:tmpl w:val="BF205925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3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5">
    <w:nsid w:val="0248C179"/>
    <w:multiLevelType w:val="singleLevel"/>
    <w:tmpl w:val="0248C179"/>
    <w:lvl w:ilvl="0" w:tentative="0">
      <w:start w:val="3"/>
      <w:numFmt w:val="decimal"/>
      <w:lvlText w:val="%1."/>
      <w:lvlJc w:val="left"/>
      <w:rPr>
        <w:color w:val="3370FF"/>
      </w:rPr>
    </w:lvl>
  </w:abstractNum>
  <w:abstractNum w:abstractNumId="6">
    <w:nsid w:val="03D62ECE"/>
    <w:multiLevelType w:val="singleLevel"/>
    <w:tmpl w:val="03D62ECE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8">
    <w:nsid w:val="2A8F537B"/>
    <w:multiLevelType w:val="singleLevel"/>
    <w:tmpl w:val="2A8F537B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9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10">
    <w:nsid w:val="5A241D34"/>
    <w:multiLevelType w:val="singleLevel"/>
    <w:tmpl w:val="5A241D34"/>
    <w:lvl w:ilvl="0" w:tentative="0">
      <w:start w:val="3"/>
      <w:numFmt w:val="decimal"/>
      <w:lvlText w:val="%1."/>
      <w:lvlJc w:val="left"/>
      <w:rPr>
        <w:color w:val="3370FF"/>
      </w:rPr>
    </w:lvl>
  </w:abstractNum>
  <w:abstractNum w:abstractNumId="11">
    <w:nsid w:val="72183CF9"/>
    <w:multiLevelType w:val="singleLevel"/>
    <w:tmpl w:val="72183CF9"/>
    <w:lvl w:ilvl="0" w:tentative="0">
      <w:start w:val="2"/>
      <w:numFmt w:val="decimal"/>
      <w:lvlText w:val="%1."/>
      <w:lvlJc w:val="left"/>
      <w:rPr>
        <w:color w:val="3370FF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000000"/>
    <w:rsid w:val="00CD665D"/>
    <w:rsid w:val="13565D28"/>
    <w:rsid w:val="26EB6D69"/>
    <w:rsid w:val="318255C0"/>
    <w:rsid w:val="37135440"/>
    <w:rsid w:val="465701F8"/>
    <w:rsid w:val="74492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3440</Words>
  <Characters>4295</Characters>
  <TotalTime>0</TotalTime>
  <ScaleCrop>false</ScaleCrop>
  <LinksUpToDate>false</LinksUpToDate>
  <CharactersWithSpaces>4449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2025-08-21T02:19:00Z</dcterms:created>
  <dc:creator>Apache POI</dc:creator>
  <cp:lastModifiedBy>孤鹜</cp:lastModifiedBy>
  <dcterms:modified xsi:type="dcterms:W3CDTF">2025-08-26T07:46:36Z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eyJoZGlkIjoiNmYxZGZjNDhkOGY2ZDgxYjc3NzI0ZmM1M2VkMmY1OTAiLCJ1c2VySWQiOiIxMzY1NDU2MDY4In0=</vt:lpwstr>
  </property>
  <property fmtid="{D5CDD505-2E9C-101B-9397-08002B2CF9AE}" pid="3" name="KSOProductBuildVer">
    <vt:lpwstr>2052-12.1.0.22529</vt:lpwstr>
  </property>
  <property fmtid="{D5CDD505-2E9C-101B-9397-08002B2CF9AE}" pid="4" name="ICV">
    <vt:lpwstr>77E8C210AEB140A7A3EB2FBF11E1F5F1_12</vt:lpwstr>
  </property>
</Properties>
</file>